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50" w:rsidRDefault="007C1750" w:rsidP="007C1750">
      <w:pPr>
        <w:spacing w:after="0" w:line="240" w:lineRule="auto"/>
        <w:jc w:val="center"/>
        <w:rPr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rPr>
          <w:b/>
          <w:sz w:val="24"/>
          <w:szCs w:val="24"/>
        </w:rPr>
      </w:pPr>
      <w:r w:rsidRPr="007C1750">
        <w:rPr>
          <w:b/>
          <w:sz w:val="24"/>
          <w:szCs w:val="24"/>
        </w:rPr>
        <w:drawing>
          <wp:inline distT="0" distB="0" distL="0" distR="0">
            <wp:extent cx="5940425" cy="8449471"/>
            <wp:effectExtent l="19050" t="0" r="317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9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1750" w:rsidRDefault="007C1750" w:rsidP="007C1750">
      <w:pPr>
        <w:spacing w:after="0" w:line="240" w:lineRule="auto"/>
        <w:jc w:val="center"/>
        <w:rPr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rPr>
          <w:b/>
          <w:sz w:val="24"/>
          <w:szCs w:val="24"/>
        </w:rPr>
      </w:pPr>
    </w:p>
    <w:p w:rsidR="007C1750" w:rsidRDefault="007C1750" w:rsidP="007C1750">
      <w:pPr>
        <w:pStyle w:val="ad"/>
        <w:numPr>
          <w:ilvl w:val="0"/>
          <w:numId w:val="2"/>
        </w:numPr>
        <w:spacing w:after="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Планируемые результаты освоения учебного предмета </w:t>
      </w:r>
    </w:p>
    <w:p w:rsidR="007C1750" w:rsidRDefault="007C1750" w:rsidP="007C1750">
      <w:pPr>
        <w:pStyle w:val="ad"/>
        <w:spacing w:after="0" w:line="240" w:lineRule="auto"/>
        <w:ind w:left="108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«Русский родной  язык»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p w:rsidR="007C1750" w:rsidRDefault="007C1750" w:rsidP="007C175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соответствии с ФГОС ОО курс направлен на достижение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личностных результатов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1) 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образования и самообразования;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 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 формирование общей культуры и мировоззрения, соответствующего практике сегодняшнего дня;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5) совершенствование духовно-нравственных качеств личности;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6) использование коммуникативно-эстетических возможностей русского языка, основанных на изучении выдающихся произведений российской культуры;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7) формирование ответственности за языковую культуру как общечеловеческую ценность.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Метапредметные результаты</w:t>
      </w:r>
      <w:r>
        <w:rPr>
          <w:rFonts w:ascii="Times New Roman" w:hAnsi="Times New Roman"/>
          <w:color w:val="000000"/>
          <w:sz w:val="24"/>
          <w:szCs w:val="24"/>
        </w:rPr>
        <w:t xml:space="preserve"> расширяют сферу практического применения сведений и навыков, сопутствующих изучению русского родного языка. Они включают владение всеми видами речевой деятельности: </w:t>
      </w:r>
    </w:p>
    <w:p w:rsidR="007C1750" w:rsidRDefault="007C1750" w:rsidP="007C1750">
      <w:pPr>
        <w:pStyle w:val="ad"/>
        <w:shd w:val="clear" w:color="auto" w:fill="FFFFFF"/>
        <w:spacing w:after="0" w:line="240" w:lineRule="auto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>аудирование и чтение: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способность извлекать информацию из различных источников, включая средства массовой информации, интернет-ресурсы; свободно пользоваться словарями различных типов, справочной литературой, в том числе и на электронных носителях;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умение сопоставлять и сравнивать речевые высказывания с точки зрения их содержания, стилистических особенностей и использованных языковых средств;</w:t>
      </w:r>
    </w:p>
    <w:p w:rsidR="007C1750" w:rsidRDefault="007C1750" w:rsidP="007C175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говорение и письмо: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способность определять цели предстоящей учебной деятельности (индивидуальной и коллективной), последовательность действий; оценивать достигнутые результаты и адекватно формулировать их в устной и письменной форме;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воспроизводить прослушанный или прочитанный текст с заданной степенью свернутости (план, пересказ, конспект, аннотация);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способность свободно, правильно излагать свои мысли в устной и письменной форме, адекватно выражать свое отношение к фактам и явлениям окружающей действительности, к прочитанному, услышанному, увиденному;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др.).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  <w:lang w:eastAsia="en-US"/>
        </w:rPr>
      </w:pPr>
    </w:p>
    <w:p w:rsidR="007C1750" w:rsidRDefault="007C1750" w:rsidP="007C175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Предметные результаты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изучения русского родного языка предполагают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понимание взаимосвязи языка, культуры и истории народа, говорящего на нём.</w:t>
      </w:r>
    </w:p>
    <w:p w:rsidR="007C1750" w:rsidRDefault="007C1750" w:rsidP="007C175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Обучающиеся получат возможность научиться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осознавать роль русского родного языка в жизни человека, общества и государства, в современном мире;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осознавать язык как развивающееся явление, взаимосвязь исторического развития языка с историей общества;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осознавать национальное своеобразие, богатство, выразительность русского родного языка;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понимать и истолковывать значения слов с национально-культурным компонентом, правильно употреблять их в речи; понимать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осознавать национальное своеобразие общеязыковых и художественных метафор, народных и поэтических слов-символов, обладающих традиционной метафорической образностью;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понимать и истолковывать значения фразеологических оборотов с национально-культурным компонентом; комментировать историю происхождения таких фразеологических оборотов, уместно употреблять их в современных ситуациях речевого общения;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понимать значения пословиц и поговорок, крылатых слов и выражений и уметь истолковать эти значения; знать источники крылатых слов и выражений; правильно употреблять пословицы, поговорки, крылатые слова и выражения в современных ситуациях речевого общения;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уметь охарактеризовать слова с точки зрения происхождения: исконно русские и заимствованные; понимать процессы заимствования лексики как результата взаимодействия национальных культур; уметь распознавать и характеризовать с </w:t>
      </w:r>
      <w:r>
        <w:rPr>
          <w:color w:val="000000"/>
          <w:sz w:val="24"/>
          <w:szCs w:val="24"/>
        </w:rPr>
        <w:lastRenderedPageBreak/>
        <w:t xml:space="preserve">помощью словарей заимствованные слова по языку-источнику (из славянских и неславянских языков), времени вхождения (самые древние и более поздние);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понимать особенности старославянизмов и уметь распознавать их, понимать роль старославянского языка в развитии русского литературного языка;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понимать роль заимствованной лексики в современном русском языке; распознавать с помощью словарей слова, заимствованные русским языком из языков народов России и мира;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определять значения устаревших слов с национально-культурным компонентом;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определять значения современных неологизмов и характеризовать их по сфере употребления и стилистической окраске;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определять различия между литературным языком и диалектами; осознавать диалекты как часть народной культуры; понимать национально-культурное своеобразие диалектизмов;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соблюдать нормы русского речевого этикета; понимать национальную специфику русского речевого этикета по сравнению с речевым этикетом других народов;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соблюдать основные орфоэпические и акцентологические нормы современного русского литературного языка;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соблюдать нормы употребления синонимов‚ антонимов‚ омонимов‚ паронимов;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употреблять слова в соответствии с его лексическим значением и требованием лексической сочетаемости;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употреблять термины в научном стиле речи‚ в публицистике, художественной литературе, разговорной речи;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опознавать частотные примеры тавтологии и плеоназма;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распознавать слова с различной стилистической окраской;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различать типичные речевые ошибки; редактировать текст с целью исправления речевых ошибок; выявлять и исправлять речевые ошибки в устной речи. </w:t>
      </w:r>
    </w:p>
    <w:p w:rsidR="007C1750" w:rsidRDefault="007C1750" w:rsidP="007C1750">
      <w:pPr>
        <w:pStyle w:val="ad"/>
        <w:shd w:val="clear" w:color="auto" w:fill="FFFFFF"/>
        <w:spacing w:after="0" w:line="240" w:lineRule="auto"/>
        <w:ind w:left="709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Обучающиеся научатся: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соблюдать основные грамматические нормы современного русского литературного языка: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употребление сложных существительных, имён собственных (географических названий), аббревиатур‚ обусловленное категорией рода;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употребление заимствованных несклоняемых имён существительных; склонение русских и иностранных имён и фамилий, названий географических объектов; употребление отдельных грамматических форм имён существительных, прилагательных (в рамках изученного);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одушевлённости-неодушевлённости;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употребление форм множественного числа имени существительного (в том числе форм именительного и родительного падежа множественного числа); форм 1-го лица единственного числа настоящего и будущего времени глаголов, форм повелительного наклонения глаголов; формообразование глаголов совершенного и несовершенного вида;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употребление имён прилагательных в формах сравнительной степени‚ в краткой форме;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согласование сказуемого с подлежащим, имеющим в своем составе количественно-именное сочетание;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согласование сказуемого с подлежащим, выраженным существительным со значением лица женского пола;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согласование сказуемого с подлежащим, выраженным сочетанием числительного и существительного;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согласование определения в количественно-именных сочетаниях с числительными; построение словосочетаний по типу согласования;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управление предлогов благодаря, согласно, вопреки; употребление предлогов о‚ по‚ из‚ с в составе словосочетания; употребление предлога по с количественными числительными в словосочетаниях с распределительным значением;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построение простых предложений с причастными и деепричастными оборотами‚ предложений с косвенной речью‚ сложных предложений разных видов;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рода; форм существительных мужского рода множественного числа с окончаниями -а(-я), -ы(-и)‚ различающихся по смыслу; литературных и разговорных форм глаголов‚ причастий‚ деепричастий‚ наречий;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различение вариантов грамматической синтаксической нормы‚ обусловленных грамматической синонимией словосочетаний‚ простых и сложных предложений; </w:t>
      </w:r>
    </w:p>
    <w:p w:rsidR="007C1750" w:rsidRDefault="007C1750" w:rsidP="007C1750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правильное употребление имён существительных, прилагательных, глаголов с учётом вариантов грамматической нормы; </w:t>
      </w:r>
    </w:p>
    <w:p w:rsidR="007C1750" w:rsidRDefault="007C1750" w:rsidP="007C1750">
      <w:pPr>
        <w:pStyle w:val="ad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выявлять и исправлять грамматические ошибки в устной речи.</w:t>
      </w:r>
    </w:p>
    <w:p w:rsidR="007C1750" w:rsidRDefault="007C1750" w:rsidP="007C1750">
      <w:pPr>
        <w:pStyle w:val="Default"/>
        <w:ind w:left="720"/>
        <w:rPr>
          <w:b/>
          <w:bCs/>
        </w:rPr>
      </w:pPr>
    </w:p>
    <w:p w:rsidR="007C1750" w:rsidRDefault="007C1750" w:rsidP="007C1750">
      <w:pPr>
        <w:pStyle w:val="Default"/>
        <w:numPr>
          <w:ilvl w:val="0"/>
          <w:numId w:val="2"/>
        </w:numPr>
        <w:ind w:firstLine="709"/>
        <w:jc w:val="center"/>
        <w:rPr>
          <w:b/>
          <w:bCs/>
        </w:rPr>
      </w:pPr>
      <w:r>
        <w:rPr>
          <w:b/>
          <w:bCs/>
        </w:rPr>
        <w:t>Содержание учебного предмета «Русский родной язык»</w:t>
      </w:r>
    </w:p>
    <w:p w:rsidR="007C1750" w:rsidRDefault="007C1750" w:rsidP="007C175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Рабочая программа по учебному предмету </w:t>
      </w:r>
      <w:r>
        <w:rPr>
          <w:rFonts w:ascii="Times New Roman" w:hAnsi="Times New Roman"/>
          <w:b/>
          <w:sz w:val="24"/>
          <w:szCs w:val="24"/>
        </w:rPr>
        <w:t xml:space="preserve">«Русский родной язык» </w:t>
      </w:r>
      <w:r>
        <w:rPr>
          <w:rFonts w:ascii="Times New Roman" w:hAnsi="Times New Roman"/>
          <w:color w:val="000000"/>
          <w:sz w:val="24"/>
          <w:szCs w:val="24"/>
        </w:rPr>
        <w:t>предусматривает следующее распределение часов:</w:t>
      </w:r>
    </w:p>
    <w:tbl>
      <w:tblPr>
        <w:tblStyle w:val="ae"/>
        <w:tblW w:w="0" w:type="auto"/>
        <w:jc w:val="center"/>
        <w:tblInd w:w="0" w:type="dxa"/>
        <w:tblLook w:val="04A0"/>
      </w:tblPr>
      <w:tblGrid>
        <w:gridCol w:w="1899"/>
        <w:gridCol w:w="3549"/>
        <w:gridCol w:w="4123"/>
      </w:tblGrid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Количество часов в год</w:t>
            </w:r>
          </w:p>
        </w:tc>
      </w:tr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6-й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7-й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8-й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7C1750" w:rsidTr="007C1750">
        <w:trPr>
          <w:jc w:val="center"/>
        </w:trPr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9-й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7C1750" w:rsidTr="007C1750">
        <w:trPr>
          <w:jc w:val="center"/>
        </w:trPr>
        <w:tc>
          <w:tcPr>
            <w:tcW w:w="5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righ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4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174</w:t>
            </w:r>
          </w:p>
        </w:tc>
      </w:tr>
    </w:tbl>
    <w:p w:rsidR="007C1750" w:rsidRDefault="007C1750" w:rsidP="007C1750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 «Русский родной язык»</w:t>
      </w: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5-й класс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1. Язык и культура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Русский язык –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– язык русской художественной литературы.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Краткая история русской письменности. Создание славянского алфавита.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т. п.). Словарь живого великорусского языка В.И.Даля.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Образность русской речи. Метафора, олицетворение, эпитет как изобразительные средства. Метафоры общеязыковые и художественные, их национально-культурная специфика.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</w:t>
      </w:r>
      <w:r>
        <w:rPr>
          <w:rFonts w:ascii="Times New Roman" w:hAnsi="Times New Roman"/>
          <w:sz w:val="24"/>
          <w:szCs w:val="24"/>
        </w:rPr>
        <w:lastRenderedPageBreak/>
        <w:t xml:space="preserve">русской загадки. Крылатые слова и выражения. Ознакомление с историей и этимологией некоторых слов.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Слова со специфическим оценочно-характеризующим значением. Связь определённых наименований с некоторыми качествами, эмоциональными состояниями и т. п. человека (барышня – об изнеженной, избалованной девушке; сухарь – о сухом, неотзывчивом человеке; сорока – о болтливой женщине и т. п., лиса – хитрая для русских, мудрая для эскимосов; змея – злая, коварная для русских, символ долголетия, мудрости для тюркских народов и т. п.).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Антропонимы. 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 и имеющие в силу этого определённую стилистическую окраску.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Топонимы. Названия общеизвестных старинных русских городов. Их происхождение.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2. Культура речи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Постоянное и подвижное ударение в именах существительных, именах прилагательных, глаголах.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Омографы: ударение как маркер смысла слова (пАрить — парИть, рОжки — рожкИ, пОлки — полкИ, Атлас — атлАс).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Произносительные варианты орфоэпической нормы (було[ч’]ная — було[ш]ная, до[жд]ём — до[ж’ж’]ём и т. п.).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Роль звукописи в художественном тексте.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лексические нормы современного русского литературного языка. Толковые словари.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 Лексические нормы употребления имён существительных, прилагательных, глаголов в современном русском литературном языке.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Стилистическая окраска слова (книжная, нейтральная‚ разговорная, просторечная); употребление имён существительных, прилагательных, глаголов в речи с учётом стилистических норм современного русского языка (кинофильм — кинокартина — кино – кинолента; интернациональный — международный; экспорт — вывоз; импорт — ввоз; блато — болото; брещи — беречь; шлем — шелом; краткий — короткий; беспрестанный — бесперестанный; глаголить – говорить – сказать – брякнуть).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грамматические нормы современного русского литературного языка. Категория рода: род заимствованных несклоняемых имён существительных; род сложносоставных существительных (плащ-палатка, диван-кровать, музей-квартира); род имён собственных (географических названий); род аббревиатур. Нормативные и ненормативные формы употребления имён существительных.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 родительного падежа множественного числа имен существительных.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 существительных мужского рода множественного числа с окончаниями -а(-я), -ы(-и), различающиеся по смыслу: корпуса (здания, войсковые соединения) – корпусы </w:t>
      </w:r>
      <w:r>
        <w:rPr>
          <w:rFonts w:ascii="Times New Roman" w:hAnsi="Times New Roman"/>
          <w:sz w:val="24"/>
          <w:szCs w:val="24"/>
        </w:rPr>
        <w:lastRenderedPageBreak/>
        <w:t xml:space="preserve">(туловища).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 (токари – токаря, цехи – цеха, выборы – выбора, тракторы – трактора и др.). 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Речевой этикет. Правила речевого этикета: нормы и традиции. Устойчивые формулы речевого этикета в общении. </w:t>
      </w:r>
    </w:p>
    <w:p w:rsidR="007C1750" w:rsidRDefault="007C1750" w:rsidP="007C1750">
      <w:pPr>
        <w:spacing w:after="0" w:line="240" w:lineRule="auto"/>
        <w:ind w:firstLine="709"/>
        <w:jc w:val="both"/>
        <w:rPr>
          <w:rStyle w:val="a6"/>
          <w:b w:val="0"/>
          <w:bCs w:val="0"/>
        </w:rPr>
      </w:pPr>
      <w:r>
        <w:rPr>
          <w:rFonts w:ascii="Times New Roman" w:hAnsi="Times New Roman"/>
          <w:sz w:val="24"/>
          <w:szCs w:val="24"/>
        </w:rPr>
        <w:t>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Употребление формы «он».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12121"/>
        </w:rPr>
      </w:pPr>
      <w:r>
        <w:rPr>
          <w:rStyle w:val="a6"/>
          <w:color w:val="212121"/>
        </w:rPr>
        <w:t>Раздел 3. Речь. Речевая деятельность. Текст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12121"/>
        </w:rPr>
      </w:pPr>
      <w:r>
        <w:rPr>
          <w:color w:val="212121"/>
        </w:rPr>
        <w:t>Язык и речь. Точность и логичность речи. Выразительность, чистота и богатство речи. Средства выразительной устной речи (тон, тембр, темп), способы тренировки (скороговорки). Интонация и жесты. Формы речи: монолог и диалог.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Текст и его основные признаки. Композиционные формы описания, повествования, рассуждения. Средства связи предложений и частей текста.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Функциональные разновидности языка.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Разговорная речь. Просьба, извинение как жанры разговорной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Официально-деловой стиль. Объявление (устное и письменное).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Учебно-научный стиль. План ответа на уроке, план текста.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Публицистический стиль. Устное выступление. Девиз, слоган.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Язык художественной литературы. Литературная сказка. Рассказ.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Особенности языка фольклорных текстов.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jc w:val="both"/>
        <w:rPr>
          <w:color w:val="212121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6-й класс</w:t>
      </w:r>
    </w:p>
    <w:p w:rsidR="007C1750" w:rsidRDefault="007C1750" w:rsidP="007C175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Язык и культура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Из истории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Роль церковнославянского (старославянского) языка в развитии русского языка. Старославянизмы в нашей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Диалекты как часть народной культуры.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Иноязычные 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 Пополнение словарного состава русского языка новой лексикой.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Современные неологизмы и их группы по сфере употребления и стилистической окраске. Русская фразеология. Исторические прототипы фразеологизмов. Отражение во фразеологии истории и культуры народа. Современные фразеологизмы.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b/>
        </w:rPr>
        <w:t>Раздел 2. Культура речи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Основные орфоэпические нормы современного русского литературного языка. Стилистические особенности произношения и ударения (литературные‚ разговорные‚ устаревшие и профессиональные).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lastRenderedPageBreak/>
        <w:t>Нормы произношения отдельных грамматических форм: ударение в кратких формах прилагательных; подвижное ударение в глаголах; ударение в формах глагола прошедшего времени.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Основные лексические нормы современного русского литературного языка. Синонимы и точность речи. Контекстные синонимы. Смысловые‚ стилистические особенности употребления синонимов.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Антонимы и точность речи. Контекстные антонимы. Смысловые‚ стилистические особенности употребления антонимов.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Лексические омонимы и точность речи. Смысловые‚ стилистические особенности употребления лексических омонимов.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Типичные речевые ошибки‚ связанные с употреблением синонимов‚ антонимов и лексических омонимов в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Основные грамматические нормы современного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Категория склонения: склонение русских и иностранных имён и фамилий; названий географических объектов.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Нормы употребления форм именительного падежа множественного числа существительных на -а/-я и -ы/-и (директора, договоры); родительного падежа множественного числа существительных мужского и среднего рода с нулевым окончанием и окончанием -ов (баклажанов, яблок, гектаров, носков, чулок); родительного падежа множественного числа существительных женского рода на -ня (басен, вишен, богинь, тихонь, кухонь); творительного падежа множественного числа существительных 3-го склонения; родительного падежа единственного числа существительных мужского рода (стакан чая – стакан чаю).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Склонение местоимений‚ порядковых и количественных числительных.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Нормативные и ненормативные формы имён существительных.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Типичные грамматические ошибки в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Нормы употребления имён прилагательных в формах сравнительной степени, в краткой форме (торжествен – торжественен).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Варианты грамматической нормы: литературные и разговорные падежные формы имён существительных. Отражение вариантов грамматической нормы в словарях и справочниках.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>Речевой этикет. 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Этика и речевой этикет. Соотношение понятий «этика» – «этикет» – «мораль»; «этические нормы» – «этикетные нормы» – «этикетные формы».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 утешения.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b/>
        </w:rPr>
        <w:t>Раздел 3. Речь. Речевая деятельность. Текст</w:t>
      </w:r>
      <w:r>
        <w:t xml:space="preserve">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Эффективные приёмы чтения. Предтекстовый, текстовый и послетекстовый этапы работы. Текст, тематическое единство текста.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Тексты описательного типа: определение, дефиниция, собственно описание, пояснение. Разговорная речь. Рассказ о событии, бывальщина.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Публицистический стиль. Устное выступление.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212121"/>
        </w:rPr>
      </w:pPr>
      <w:r>
        <w:rPr>
          <w:color w:val="212121"/>
        </w:rPr>
        <w:t xml:space="preserve">Язык художественной литературы. Описание внешности человека. 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7-й класс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Раздел 1. Язык и культура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Архаизмы как слова, имеющие в современном русском языке синонимы.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Группы лексических единиц по степени устарелости. Перераспределение пластов лексики между активным и пассивным запасом слов.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Актуализация устаревшей лексики в новом речевом контексте (губернатор, диакон, ваучер, агитационный пункт, большевик, колхоз и т. п.).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Употребление иноязычных слов как проблема культуры речи.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Раздел 2. Культура речи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орфоэпические нормы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(нА дом‚ нА гору).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лексические нормы современного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Паронимы и точность речи. Смысловые различия, характер лексической сочетаемости, способы управления, функционально стилевая окраска и употребление паронимов в речи. Типичные речевые ошибки‚ связанные с употреблением паронимов в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грамматические нормы современного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 очутиться, победить, убедить, учредить, утвердить)‚ формы глаголов совершенного и несовершенного вида‚ формы глаголов в повелительном наклонении. Нормы употребления в речи однокоренных слов типа висящий – висячий, горящий – горячий.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Отражение вариантов грамматической нормы в словарях и справочниках.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Литературный и разговорный варианты грамматической нормы (махаешь – машешь; обусловливать, сосредоточивать, уполномочивать, оспаривать, удостаивать, облагораживать).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Речевой этикет. Традиции русской речевой манеры общения: умеренная громкость речи‚ средний темп речи‚ сдержанная артикуляция‚ эмоциональность речи‚ ровная интонация.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Раздел 3. Речь. Речевая деятельность. Текст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самопрезентация и др.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Текст как единица языка и речи. Текст, основные признаки текста: смысловая цельность, информативность, связность.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Виды абзацев.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типы текстовых структур.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Заголовки текстов и их типы.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Функциональные разновидности языка. Разговорная речь. Спор и дискуссия. Публицистический стиль. Путевые записки.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Текст рекламного объявления, его языковые и структурные особенности.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lastRenderedPageBreak/>
        <w:t xml:space="preserve">Язык художественной литературы. Фактуальная и подтекстовая информация в текстах художественного стиля речи. Притча. </w:t>
      </w: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8-й класс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Раздел 1. Язык и культура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Роль старославянизмов в развитии русского литературного языка и их приметы. Стилистически нейтральные, книжные, устаревшие старославянизмы.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Иноязычная лексика в разговорной речи, дисплейных текстах и современной публицистике.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Речевой этикет в русской культуре.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Специфика приветствий, традиционная тематика бесед у русских и других народов.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rPr>
          <w:b/>
        </w:rPr>
        <w:t xml:space="preserve">Раздел 2. Культура речи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орфоэпические нормы современного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Типичные орфоэпические ошибки в современной речи: произношение гласных [э], [о] после мягких согласных и шипящих; безударный [о] в словах иностранного происхождения; произношение парных по твёрдости-мягкости согласных перед [е] в словах иностранного происхождения; произношение безударного [а] после ж и ш; произношение сочетания чн и чт; произношение женских отчеств на -ична, -инична; произношение твёрдого [н] перед мягкими [ф̕̕] и [в̕]; произношение мягкого [н̕] перед ч и щ.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лексические нормы современного русского литературного языка. Терминология и точность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Нормы употребления терминов в научном стиле речи. Особенности употребления терминов в публицистике, художественной литературе, разговорной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Типичные речевые ошибки‚ связанные с употреблением терминов.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Нарушение точности словоупотребления заимствованных слов.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грамматические нормы современного русского литературного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Типичные грамматические ошибки. Согласование: согласование сказуемого с подлежащим, имеющим в своём составе количественно-именное сочетание; согласование сказуемого с подлежащим, выраженным существительным со значением лица женского рода (врач пришёл – врач пришла); согласование сказуемого с подлежащим, выраженным сочетанием числительного несколько и существительным; согласование определения в количественно-именных сочетаниях с числительными два, три, четыре (два новых стола, две молодых женщины и две молодые женщины).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Нормы построения словосочетаний по типу согласования (маршрутное такси, обеих сестёр – обоих братьев).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Варианты грамматической нормы: согласование сказуемого с подлежащим, выраженным сочетанием слов много, мало, немного, немало, сколько, столько, большинство, меньшинство.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Отражение вариантов грамматической нормы в современных грамматических словарях и справочниках.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Речевой этикет. Активные процессы в речевом этикете. Новые варианты приветствия и прощания, возникшие в СМИ; изменение обращений‚ использования собственных имён; их оценка. Речевая агрессия.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rPr>
          <w:b/>
        </w:rPr>
        <w:lastRenderedPageBreak/>
        <w:t xml:space="preserve">Раздел 3. Речь. Речевая деятельность. Текст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Информация: способы и средства её получения и переработки.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Эффективные приёмы слушания. Предтекстовый, текстовый и послетекстовый этапы работы.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общении. Доказательство и его структура. Прямые и косвенные доказательства. Виды косвенных доказательств.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Способы опровержения доводов оппонента: критика тезиса, критика аргументов, критика демонстрации.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Разговорная речь. Самохарактеристика, самопрезентация, поздравление.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Научный стиль речи.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Язык художественной литературы. Сочинение в жанре письма другу (в том числе электронного), страницы дневника и т. д.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center"/>
      </w:pP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r>
        <w:rPr>
          <w:b/>
        </w:rPr>
        <w:t>Содержание учебного предмета «Русский родной язык»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center"/>
      </w:pPr>
      <w:r>
        <w:rPr>
          <w:b/>
        </w:rPr>
        <w:t>9-й класс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 xml:space="preserve">Раздел 1. Язык и культура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Крылатые слова и выражения из произведений художественной литературы, кинофильмов, песен, рекламных текстов и т. п.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Развитие русского языка как закономерный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языка, «неологический бум» – рождение новых слов, изменение значений и переосмысление имеющихся в языке слов, их стилистическая переоценка, активизация процесса заимствования иноязычных слов.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rPr>
          <w:b/>
        </w:rPr>
        <w:t>Раздел 2. Культура речи</w:t>
      </w:r>
      <w:r>
        <w:t xml:space="preserve">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орфоэпические нормы 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 Нарушение орфоэпической нормы как художественный приём.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лексические нормы современного русского литературного языка. 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Речевая избыточность и точность. Тавтология. Плеоназм. Типичные ошибки‚ связанные с речевой избыточностью.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Современные толковые словари. Отражение вариантов лексической нормы в современных словарях. Словарные пометы.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Основные грамматические нормы современного русского литературного языка. Типичные грамматические ошибки.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Управление: управление предлогов благодаря, согласно, вопреки; предлога по с количественными числительными в словосочетаниях с распределительным значением (по пять груш – по пяти груш). Правильное построение словосочетаний по типу управления (отзыв о книге – рецензия на книгу, обидеться на слово – обижен словами).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lastRenderedPageBreak/>
        <w:t xml:space="preserve">Правильное употребление предлогов о‚ по‚ из‚ с в составе словосочетания (приехать из Москвы – приехать с Урала). Нагромождение одних и тех же падежных форм, в частности форм родительного и творительного падежей.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Нормы употребления причастных и деепричастных оборотов‚ предложений с косвенной речью.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Типичные ошибки в построении сложных предложений: постановка рядом двух однозначных союзов (но и однако, что и будто, что и как будто)‚ повторение частицы бы в предложениях с союзами чтобы и если бы‚ введение в сложное предложение лишних указательных местоимений.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Отражение вариантов грамматической нормы в современных грамматических словарях и справочниках. Словарные пометы.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Речевой этикет. Этика и этикет в электронной среде общения. Понятие нетикета.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Раздел 3. Речь. Речевая деятельность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Русский язык в Интернете. Правила информационной безопасности при общении в социальных сетях. Контактное и дистантное общение.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Текст как единица языка и речи. Виды преобразования текстов: аннотация, конспект. Использование графиков, диаграмм, схем для представления информации. Функциональные разновидности языка.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Разговорная речь. Анекдот, шутка.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Официально-деловой стиль. Деловое письмо, его структурные элементы и языковые особенности.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Учебно-научный стиль. Доклад, сообщение. Речь оппонента на защите проекта. Публицистический стиль. Проблемный очерк.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Язык художественной литературы. Диалогичность в художественном произведении. </w:t>
      </w:r>
    </w:p>
    <w:p w:rsidR="007C1750" w:rsidRDefault="007C1750" w:rsidP="007C1750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>
        <w:t>Текст и интертекст. Афоризмы. Прецедентные тексты.</w:t>
      </w: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7C1750" w:rsidRDefault="007C1750" w:rsidP="007C1750">
      <w:pPr>
        <w:pStyle w:val="ad"/>
        <w:numPr>
          <w:ilvl w:val="0"/>
          <w:numId w:val="2"/>
        </w:num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 курса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5-й класс</w:t>
      </w:r>
    </w:p>
    <w:tbl>
      <w:tblPr>
        <w:tblStyle w:val="ae"/>
        <w:tblW w:w="9606" w:type="dxa"/>
        <w:tblInd w:w="0" w:type="dxa"/>
        <w:tblLook w:val="04A0"/>
      </w:tblPr>
      <w:tblGrid>
        <w:gridCol w:w="7196"/>
        <w:gridCol w:w="2410"/>
      </w:tblGrid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Количество часов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b/>
                <w:i/>
                <w:color w:val="212121"/>
              </w:rPr>
            </w:pPr>
            <w:r>
              <w:rPr>
                <w:b/>
              </w:rPr>
              <w:t>Язык и культура (14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Русский язык – национальный язык русского народа, государственный язык, язык межнационального общения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 xml:space="preserve">Краткая история русской письменности. Ознакомление с историей и этимологией слов </w:t>
            </w:r>
            <w:r>
              <w:rPr>
                <w:i/>
                <w:color w:val="212121"/>
              </w:rPr>
              <w:t>азбука, алфавит</w:t>
            </w:r>
            <w:r>
              <w:rPr>
                <w:color w:val="212121"/>
              </w:rPr>
              <w:t xml:space="preserve">. </w:t>
            </w:r>
          </w:p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Создание славянского алфавита, общие сведения о кириллице и глаголице. Памятники письменности.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212121"/>
                <w:sz w:val="24"/>
                <w:szCs w:val="24"/>
              </w:rPr>
              <w:t xml:space="preserve">Урок-практикум.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Слова, обозначающие предметы и явления традиционного русского быта.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Словарь живого великорусского языка В.И. Даля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Образность русской речи. Метафора, олицетворение, эпитет как изобразительные средства. Метафоры общеязыковые и художественные, их национально-культурная специфика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пословицы и поговорки как воплощение опыта, наблюдений, оценок, народного ума и особенностей национальной культуры народа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 xml:space="preserve">Загадки. Метафоричность русской загадки. Крылатые слова и </w:t>
            </w:r>
            <w:r>
              <w:lastRenderedPageBreak/>
              <w:t>выражения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Урок-практикум. История и этимология фразеологизмов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Слова со специфическим оценочно-характеризующим значением. Связь определённых наименований с некоторыми качествами, эмоциональными состояниями человека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Антропонимы. Русские имена. Имена исконные и заимствованные, краткие сведения по их этимологии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Топонимы. Названия общеизвестных старинных русских городов. Их происхождение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№ 1 по теме «Язык и культура»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b/>
                <w:color w:val="212121"/>
              </w:rPr>
              <w:t>Культура речи (12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Культура речи и нормы литературного языка. Краткие сведения об истории формирования норм произношения в современном русском языке. Равноправные и допустимые варианты произношения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Постоянное и подвижное ударение в именах существительных, именах прилагательных, глаголах.  Омографы: ударение как маркер смысла слов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 xml:space="preserve">Нормы произношения сочетания чн, твёрдого и мягкого согласного в сочетаниях с [э] в заимствованных словах. Произносительные варианты орфоэпической нормы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Понятие о лексикологии, лексической норме, основных нарушениях лексической нормы. Лексическая сочетаемость слов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Лексические нормы употребления имён существительных, прилагательных, глаголов в современном русском литературном языке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Стилистическая окраска слова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Основные грамматические нормы современного русского литературного языка. Род заимствованных несклоняемых имён существительных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Род сложносоставных существительных (плащ-палатка, диван-кровать, музей-квартира); род имён собственных (географических названий); род аббревиатур. Нормативные и ненормативные формы употребления имён существительных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родительного падежа множественного числа имен существительных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Формы существительных мужского рода множественного числа с окончаниями -а(-я), -ы(-и), различающиеся по смыслу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Речевой этикет. Правила речевого этикета: нормы и традиции. Устойчивые формулы речевого этикета в общении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2 по теме «Культура речи»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rStyle w:val="a6"/>
                <w:color w:val="212121"/>
              </w:rPr>
              <w:t>Речь. Речевая деятельность. Текст</w:t>
            </w:r>
            <w:r>
              <w:rPr>
                <w:b/>
                <w:bCs/>
                <w:color w:val="212121"/>
              </w:rPr>
              <w:t xml:space="preserve"> </w:t>
            </w:r>
            <w:r>
              <w:rPr>
                <w:b/>
                <w:color w:val="212121"/>
              </w:rPr>
              <w:t>(9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 xml:space="preserve">Язык и речь. Точность и логичность речи. Выразительность, чистота и богатство речи. Средства выразительной устной речи (тон, тембр, темп), способы тренировки (скороговорки). Формы </w:t>
            </w:r>
            <w:r>
              <w:rPr>
                <w:color w:val="212121"/>
              </w:rPr>
              <w:lastRenderedPageBreak/>
              <w:t>речи: монолог и диалог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Текст и его основные признаки. Композиционные формы описания, повествования, рассуждения. Средства связи предложений и частей текста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Функциональные разновидности языка.</w:t>
            </w:r>
          </w:p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Разговорная речь. Просьба, извинение как жанры разговорной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Официально-деловой стиль. Объявление (устное и письменное)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Учебно-научный стиль. План ответа на уроке, план текста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Публицистический стиль. Устное выступление. Девиз, слоган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Язык художественной литературы. Литературная сказка. Рассказ. Особенности языка фольклорных текстов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212121"/>
              </w:rPr>
            </w:pPr>
            <w:r>
              <w:rPr>
                <w:color w:val="212121"/>
              </w:rPr>
              <w:t>Проверочная работа № 3 по теме «</w:t>
            </w:r>
            <w:r>
              <w:rPr>
                <w:rStyle w:val="a6"/>
                <w:b w:val="0"/>
                <w:color w:val="212121"/>
              </w:rPr>
              <w:t>Речь. Речевая деятельность. Текст»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Урок-диспут «Знаю ли я русский?»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right"/>
              <w:rPr>
                <w:color w:val="212121"/>
              </w:rPr>
            </w:pPr>
            <w:r>
              <w:rPr>
                <w:b/>
                <w:color w:val="212121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35</w:t>
            </w:r>
          </w:p>
        </w:tc>
      </w:tr>
    </w:tbl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 курса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6-й класс</w:t>
      </w:r>
    </w:p>
    <w:tbl>
      <w:tblPr>
        <w:tblStyle w:val="ae"/>
        <w:tblW w:w="9606" w:type="dxa"/>
        <w:tblInd w:w="0" w:type="dxa"/>
        <w:tblLook w:val="04A0"/>
      </w:tblPr>
      <w:tblGrid>
        <w:gridCol w:w="7196"/>
        <w:gridCol w:w="2410"/>
      </w:tblGrid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Количество часов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</w:rPr>
              <w:t>Язык и культура (10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 истории русского литературного языка. 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Роль церковнославянского (старославянского) языка в развитии русского языка. Старославянизмы в нашей речи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Диалекты как часть народной культуры. Использование диалектной лексики в произведениях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Иноязычные лексические заимствования как результат взаимодействия национальных культур. Лексика, заимствованная русским языком из языков народов России и мира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Заимствования из славянских и неславянских языков. Причины заимствований. Роль заимствованной лексики в современном русском языке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Пополнение словарного состава русского языка новой лексикой. </w:t>
            </w:r>
          </w:p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Современные неологизмы и их группы по сфере употребления и стилистической окраске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Русская фразеология. Исторические прототипы фразеологизмов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Отражение во фразеологии истории и культуры народа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Современные фразеологизмы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Урок-практикум по теме «Лексика»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№ 1 по теме «Лексика»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b/>
                <w:color w:val="212121"/>
              </w:rPr>
              <w:t>Культура речи (18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орфоэпические нормы современного русского литературного языка. Стилистические особенности произношения и ударения (литературные‚ разговорные‚ устаревшие и профессиональные)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произношения отдельных грамматических форм: ударение в кратких формах прилагательных; подвижное ударение в глаголах; ударение в формах глагола прошедшего времени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лексические нормы современного русского литературного языка. Синонимы и точность речи. Контекстные синонимы. Смысловые‚ стилистические особенности употребления синонимов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Антонимы и точность речи. Контекстные антонимы. Смысловые‚ стилистические особенности употребления антонимов.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Лексические омонимы и точность речи. Смысловые‚ стилистические особенности употребления лексических омонимов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Типичные речевые ошибки‚ связанные с употреблением синонимов‚ антонимов и лексических омонимов в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color w:val="212121"/>
                <w:sz w:val="24"/>
                <w:szCs w:val="24"/>
              </w:rPr>
              <w:t>Урок-практикум по теме «Синонимы. Антонимы. Омонимы»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грамматические нормы современного русского литературного языка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Категория склонения: склонение русских и иностранных имён и фамилий; названий географических объектов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употребления форм именительного падежа множественного числа существительных на -а/-я и -ы/-и (директора, договоры); родительного падежа множественного числа существительных мужского и среднего рода с нулевым окончанием и окончанием -ов (баклажанов, яблок, гектаров, носков, чулок)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употребления форм родительного падежа множественного числа существительных женского рода на -ня (басен, вишен, богинь, тихонь, кухонь); творительного падежа множественного числа существительных 3-го склонения; родительного падежа единственного числа существительных мужского рода (стакан чая – стакан чаю).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Склонение местоимений‚ порядковых и количественных числительных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2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Типичные грамматические ошибки в речи. 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Нормы употребления имён прилагательных в формах сравнительной степени, в краткой форме (торжествен – торжественен).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Варианты грамматической нормы: литературные и разговорные падежные формы имён существительных. Отражение вариантов грамматической нормы в словарях и справочниках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№ 2 по теме «Грамматические нормы современного русского литературного языка».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Речевой этикет. 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Этика и речевой этикет. Устойчивые формулы речевого этикета в общении. Этикетные формулы начала и конца общения. Этикетные формулы похвалы и комплимента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Этикетные формулы благодарности. Этикетные формулы сочувствия‚ утешения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rStyle w:val="a6"/>
                <w:color w:val="212121"/>
              </w:rPr>
              <w:t>Речь. Речевая деятельность. Текст</w:t>
            </w:r>
            <w:r>
              <w:rPr>
                <w:b/>
                <w:bCs/>
                <w:color w:val="212121"/>
              </w:rPr>
              <w:t xml:space="preserve"> </w:t>
            </w:r>
            <w:r>
              <w:rPr>
                <w:b/>
                <w:color w:val="212121"/>
              </w:rPr>
              <w:t>(7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Эффективные приёмы чтения. Предтекстовый, текстовый и послетекстовый этапы работы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Тексты описательного типа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Разговорная речь. Рассказ о событии, бывальщина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Учебно-научный стиль. Словарная статья, её строение. Научное сообщение (устный ответ). Структура устного ответа. Различные виды ответов: ответ-анализ, ответ-обобщение, ответ-добавление, ответ-группировка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Публицистический стиль. Устное выступление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Язык художественной литературы. Описание внешности человека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212121"/>
              </w:rPr>
            </w:pPr>
            <w:r>
              <w:rPr>
                <w:color w:val="212121"/>
              </w:rPr>
              <w:t>Проверочная работа № 3 по теме «Текст»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right"/>
              <w:rPr>
                <w:color w:val="212121"/>
              </w:rPr>
            </w:pPr>
            <w:r>
              <w:rPr>
                <w:b/>
                <w:color w:val="212121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35</w:t>
            </w:r>
          </w:p>
        </w:tc>
      </w:tr>
    </w:tbl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Тематическое планирование курса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7-й класс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e"/>
        <w:tblW w:w="9606" w:type="dxa"/>
        <w:tblInd w:w="0" w:type="dxa"/>
        <w:tblLook w:val="04A0"/>
      </w:tblPr>
      <w:tblGrid>
        <w:gridCol w:w="7196"/>
        <w:gridCol w:w="2410"/>
      </w:tblGrid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Количество часов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b/>
                <w:i/>
                <w:color w:val="212121"/>
              </w:rPr>
            </w:pPr>
            <w:r>
              <w:rPr>
                <w:b/>
              </w:rPr>
              <w:t>Язык и культура (10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Архаизмы как слова, имеющие в современном русском языке синонимы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Группы лексических единиц по степени устарелости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Употребление иноязычных слов как проблема культуры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Перераспределение пластов лексики между активным и пассивным запасом слов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Актуализация устаревшей лексики в новом речевом контексте (губернатор, диакон, ваучер, агитационный пункт, большевик, колхоз и т. п.)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Урок-практикум по теме «Устаревшие слова»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1 по теме «Устаревшие слова»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Лексические заимствования последних десятилетий. Причины заимствований. Употребление иноязычных слов как проблема культуры речи.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b/>
                <w:color w:val="212121"/>
              </w:rPr>
              <w:t>Культура речи (13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орфоэпические нормы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постановки ударения в словоформах с непроизводными предлогами (нА дом‚ нА гору)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Паронимы и точность речи. Смысловые различия, характер лексической сочетаемости, способы управления, функционально стилевая окраска и употребление паронимов в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3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Типичные речевые ошибки‚ связанные с употреблением паронимов в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Типичные грамматические ошибки в речи. Глаголы 1-го лица единственного числа настоящего и будущего времени (в том числе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способы выражения формы 1-го лица настоящего и будущего времени глаголов очутиться, победить, убедить, учредить, утвердить)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Формы глаголов совершенного и несовершенного вида‚ формы глаголов в повелительном наклонении. Нормы употребления в речи однокоренных слов типа висящий – висячий, горящий – горячий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Отражение вариантов грамматической нормы в словарях и справочниках. 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Литературный и разговорный варианты грамматической нормы (махаешь – машешь; обусловливать, сосредоточивать, уполномочивать, оспаривать, удостаивать, облагораживать)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2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Речевой этикет. Традиции русской речевой манеры общения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Урок-практикум. Исправление грамматических ошибок в устной и письменной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2 по теме «Грамматические ошибки»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6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rStyle w:val="a6"/>
                <w:color w:val="212121"/>
              </w:rPr>
              <w:t>Речь. Речевая деятельность. Текст</w:t>
            </w:r>
            <w:r>
              <w:rPr>
                <w:b/>
                <w:bCs/>
                <w:color w:val="212121"/>
              </w:rPr>
              <w:t xml:space="preserve"> </w:t>
            </w:r>
            <w:r>
              <w:rPr>
                <w:b/>
                <w:color w:val="212121"/>
              </w:rPr>
              <w:t>(12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Традиции русского речевого общения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Коммуникативные стратегии и тактики устного общения: убеждение, комплимент, уговаривание, похвала, самопрезентация и др.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Текст, основные признаки текста: смысловая цельность, информативность, связность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абзацев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типы текстовых структур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Заголовки текстов и их типы. Урок-практикум. Работа с текстом.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Функциональные разновидности языка. Разговорная речь. Спор и дискуссия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Публицистический стиль. Путевые записки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 рекламного объявления, его языковые и структурные особенности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Язык художественной литературы. Фактуальная и подтекстовая информация в текстах художественного стиля речи. Притча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3 по теме «Текст»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Анализ работы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right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35</w:t>
            </w:r>
          </w:p>
        </w:tc>
      </w:tr>
    </w:tbl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 курса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8-й класс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e"/>
        <w:tblW w:w="9599" w:type="dxa"/>
        <w:tblInd w:w="0" w:type="dxa"/>
        <w:tblLook w:val="04A0"/>
      </w:tblPr>
      <w:tblGrid>
        <w:gridCol w:w="7196"/>
        <w:gridCol w:w="2403"/>
      </w:tblGrid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Содержание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Количество часов</w:t>
            </w:r>
          </w:p>
        </w:tc>
      </w:tr>
      <w:tr w:rsidR="007C1750" w:rsidTr="007C1750">
        <w:tc>
          <w:tcPr>
            <w:tcW w:w="95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</w:rPr>
              <w:t>Язык и культура (8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Исконно русская лексика. Собственно русские слова как база и основной источник развития лексики русского литературного языка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старославянизмов в развитии русского литературного языка и их приметы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Стилистически нейтральные, книжные, устаревшие старославянизмы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Иноязычная лексика в разговорной речи, дисплейных текстах и современной публицистике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lastRenderedPageBreak/>
              <w:t>Речевой этикет в русской культуре. Речевой этикет и вежливость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«Ты» и «вы» в русском речевом этикете и в западноевропейском, американском речевых этикетах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Специфика приветствий, традиционная тематика бесед у русских и других народов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по теме «Язык и культура»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5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b/>
                <w:color w:val="212121"/>
              </w:rPr>
              <w:t>Культура речи (16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Типичные орфоэпические ошибки в современной речи 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2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Терминология и точность речи. 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употребления терминов в научном стиле речи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употребления терминов в публицистике, художественной литературе, разговорной речи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Типичные речевые ошибки‚ связанные с употреблением терминов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Нарушение точности словоупотребления заимствованных слов 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Типичные грамматические ошибки. Согласование: согласование сказуемого с подлежащим, имеющим в своём составе количественно-именное сочетание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сказуемого с подлежащим, выраженным существительным со значением лица женского рода (врач пришёл – врач пришла); согласование сказуемого с подлежащим, выраженным сочетанием числительного несколько и существительным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Согласование определения в количественно-именных сочетаниях с числительными два, три, четыре (два новых стола, две молодых женщины и две молодые женщины) 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построения словосочетаний по типу согласования (маршрутное такси, обеих сестёр – обоих братьев)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Варианты грамматической нормы: согласование сказуемого с подлежащим, выраженным сочетанием слов много, мало, немного, немало, сколько, столько, большинство, меньшинство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Отражение вариантов грамматической нормы в современных грамматических словарях и справочниках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Практическая работа по теме «Согласование сказуемого с подлежащим»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 xml:space="preserve">Речевой этикет. Активные процессы в речевом этикете 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Новые варианты приветствия и прощания, возникшие в СМИ; изменение обращений‚ использования собственных имён; их оценка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Речевая агрессия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5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rStyle w:val="a6"/>
                <w:color w:val="212121"/>
              </w:rPr>
              <w:t>Речь. Речевая деятельность. Текст</w:t>
            </w:r>
            <w:r>
              <w:rPr>
                <w:b/>
                <w:bCs/>
                <w:color w:val="212121"/>
              </w:rPr>
              <w:t xml:space="preserve"> </w:t>
            </w:r>
            <w:r>
              <w:rPr>
                <w:b/>
                <w:color w:val="212121"/>
              </w:rPr>
              <w:t>(11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Информация: способы и средства её получения и переработки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Эффективные приёмы слушания. Предтекстовый, текстовый и послетекстовый этапы работы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Доказательство и его структура. Прямые и косвенные доказательства. Виды косвенных доказательств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опровержения доводов оппонента: критика тезиса, критика аргументов, критика демонстрации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Разговорная речь. Самохарактеристика, самопрезентация,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поздравление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Научный стиль речи. Специфика оформления текста как результата проектной (исследовательской) деятельности. Реферат. Слово на защите реферата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Учебно-научная дискуссия. Стандартные обороты речи для участия в учебно-научной дискуссии. Правила корректной дискуссии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Язык художественной литературы. Сочинение в жанре письма другу (в том числе электронного), страницы дневника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</w:pPr>
            <w:r>
              <w:t>Проверочная работа № 3 по теме «</w:t>
            </w:r>
            <w:r>
              <w:rPr>
                <w:rStyle w:val="a6"/>
                <w:b w:val="0"/>
                <w:color w:val="212121"/>
              </w:rPr>
              <w:t>Речь. Речевая деятельность. Текст»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</w:pPr>
            <w:r>
              <w:t>Анализ работы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right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Итого: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35</w:t>
            </w:r>
          </w:p>
        </w:tc>
      </w:tr>
    </w:tbl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</w:p>
    <w:p w:rsidR="007C1750" w:rsidRDefault="007C1750" w:rsidP="007C17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 курса «Русский родной язык»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9-й класс</w:t>
      </w:r>
    </w:p>
    <w:p w:rsidR="007C1750" w:rsidRDefault="007C1750" w:rsidP="007C17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e"/>
        <w:tblW w:w="9747" w:type="dxa"/>
        <w:tblInd w:w="0" w:type="dxa"/>
        <w:tblLook w:val="04A0"/>
      </w:tblPr>
      <w:tblGrid>
        <w:gridCol w:w="7196"/>
        <w:gridCol w:w="2551"/>
      </w:tblGrid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Содержание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i/>
                <w:color w:val="212121"/>
              </w:rPr>
            </w:pPr>
            <w:r>
              <w:rPr>
                <w:b/>
                <w:i/>
                <w:color w:val="212121"/>
              </w:rPr>
              <w:t>Количество часов</w:t>
            </w:r>
          </w:p>
        </w:tc>
      </w:tr>
      <w:tr w:rsidR="007C1750" w:rsidTr="007C1750">
        <w:tc>
          <w:tcPr>
            <w:tcW w:w="974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b/>
                <w:i/>
                <w:color w:val="212121"/>
              </w:rPr>
            </w:pPr>
            <w:r>
              <w:rPr>
                <w:b/>
              </w:rPr>
              <w:t>Язык и культура (9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как зеркало национальной культуры и истории народа (обобщение). Важнейшие функции русского языка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Примеры ключевых слов (концептов) русской культуры, их национально-историческая значимость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Крылатые слова и выражения из произведений художественной литературы, кинофильмов, песен, рекламных текстов и т. п.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2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русского языка как закономерный процесс. Общее представление о внешних и внутренних факторах языковых изменений, об активных процессах в современном русском языке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Активизация процесса заимствования иноязычных слов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Стремительный рост словарного состава языка, «неологический бум» – рождение новых слов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представление о процессах переосмысления имеющихся в языке слов; отражение в толковых словарях изменений в лексическом значении слова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1 по теме «Языки культура»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74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b/>
                <w:color w:val="212121"/>
              </w:rPr>
              <w:t>Культура речи (17часов)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Активные процессы в области произношения и ударения. Отражение произносительных вариантов в современных орфоэпических словарях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Нарушение орфоэпической нормы как художественный приём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Речевая избыточность и точность. Тавтология. Плеоназм. Типичные ошибки‚ связанные с речевой избыточностью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Современные толковые словари. Отражение вариантов лексической нормы в современных словарях. Словарные пометы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Типичные грамматические ошибки. </w:t>
            </w:r>
          </w:p>
          <w:p w:rsidR="007C1750" w:rsidRDefault="007C1750">
            <w:pPr>
              <w:jc w:val="both"/>
              <w:rPr>
                <w:rFonts w:ascii="Times New Roman" w:hAnsi="Times New Roman"/>
                <w:b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Управление: управление предлогов благодаря, согласно, вопреки; предлога по с количественными числительными в словосочетаниях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 распределительным значением (по пять груш – по пяти груш)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lastRenderedPageBreak/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Правильное построение словосочетаний по типу управления (отзыв о книге – рецензия на книгу, обидеться на слово – обижен словами)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Правильное употребление предлогов о‚ по‚ из‚ с в составе словосочетания (приехать из Москвы – приехать с Урала). Нагромождение одних и тех же падежных форм, в частности форм родительного и творительного падежей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Нормы употребления причастных и деепричастных оборотов‚ предложений с косвенной речью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Типичные ошибки в построении сложных предложений: постановка рядом двух однозначных союзов (но и однако, что и будто, что и как будто)‚ повторение частицы бы в предложениях с союзами чтобы и если бы‚ введение в сложное предложение лишних указательных местоимений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Отражение вариантов грамматической нормы в современных грамматических словарях и справочниках. Словарные пометы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 2 по теме «Грамматический и речевые ошибки»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Речевой этикет. Этика и этикет в электронной среде общения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Понятие нетикета. Этикет интернет-переписки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Этические нормы, правила этикета интернет-дискуссии, интернет-полемики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t>Этикетное речевое поведение в ситуациях делового общения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Урок-практикум. Речевой этикет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974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center"/>
              <w:rPr>
                <w:color w:val="212121"/>
              </w:rPr>
            </w:pPr>
            <w:r>
              <w:rPr>
                <w:rStyle w:val="a6"/>
                <w:color w:val="212121"/>
              </w:rPr>
              <w:t>Речь. Речевая деятельность. Текст</w:t>
            </w:r>
            <w:r>
              <w:rPr>
                <w:b/>
                <w:bCs/>
                <w:color w:val="212121"/>
              </w:rPr>
              <w:t xml:space="preserve"> </w:t>
            </w:r>
            <w:r>
              <w:rPr>
                <w:b/>
                <w:color w:val="212121"/>
              </w:rPr>
              <w:t>(8 часов)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в Интернете. Правила информационной безопасности при общении в социальных сетях. Контактное и дистантное общение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 как единица языка и речи. Виды преобразования текстов: аннотация, конспект. Текст и интертекст. Афоризмы. Прецедентные тексты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Функциональные разновидности языка. Разговорная речь. Анекдот, шутка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Официально-деловой стиль. Деловое письмо, его структурные элементы и языковые особенности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Учебно-научный стиль. Доклад, сообщение. Речь оппонента на защите проекта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color w:val="21212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Публицистический стиль. Проблемный очерк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 художественной литературы. Диалогичность в художественном произведении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Проверочная работа №3 по теме «</w:t>
            </w:r>
            <w:r>
              <w:rPr>
                <w:rStyle w:val="a6"/>
                <w:b w:val="0"/>
                <w:color w:val="212121"/>
              </w:rPr>
              <w:t>Речь. Речевая деятельность. Текст»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color w:val="212121"/>
              </w:rPr>
            </w:pPr>
            <w:r>
              <w:rPr>
                <w:color w:val="212121"/>
              </w:rPr>
              <w:t>1</w:t>
            </w:r>
          </w:p>
        </w:tc>
      </w:tr>
      <w:tr w:rsidR="007C1750" w:rsidTr="007C1750">
        <w:tc>
          <w:tcPr>
            <w:tcW w:w="7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right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Итого: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1750" w:rsidRDefault="007C1750">
            <w:pPr>
              <w:pStyle w:val="a7"/>
              <w:spacing w:before="0" w:beforeAutospacing="0" w:after="0" w:afterAutospacing="0"/>
              <w:jc w:val="both"/>
              <w:rPr>
                <w:b/>
                <w:color w:val="212121"/>
              </w:rPr>
            </w:pPr>
            <w:r>
              <w:rPr>
                <w:b/>
                <w:color w:val="212121"/>
              </w:rPr>
              <w:t>34</w:t>
            </w:r>
          </w:p>
        </w:tc>
      </w:tr>
    </w:tbl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C1750" w:rsidRDefault="007C1750" w:rsidP="007C17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Фонд оценочных средств по предмету «Русский родной язык»</w:t>
      </w:r>
    </w:p>
    <w:p w:rsidR="007C1750" w:rsidRDefault="007C1750" w:rsidP="007C1750">
      <w:pPr>
        <w:pStyle w:val="ad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hyperlink r:id="rId8" w:history="1">
        <w:r>
          <w:rPr>
            <w:rStyle w:val="a3"/>
            <w:sz w:val="24"/>
            <w:szCs w:val="24"/>
          </w:rPr>
          <w:t>http://fipi.ru/newrubank</w:t>
        </w:r>
      </w:hyperlink>
    </w:p>
    <w:p w:rsidR="007C1750" w:rsidRDefault="007C1750" w:rsidP="007C1750">
      <w:pPr>
        <w:pStyle w:val="ad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Открытый банк оценочных средств по русскому языку</w:t>
      </w:r>
    </w:p>
    <w:p w:rsidR="007C1750" w:rsidRDefault="007C1750" w:rsidP="007C1750">
      <w:pPr>
        <w:pStyle w:val="ad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Нарушевич А. Тесты по лексике и фразеологии.</w:t>
      </w:r>
    </w:p>
    <w:p w:rsidR="007C1750" w:rsidRDefault="007C1750" w:rsidP="007C1750">
      <w:pPr>
        <w:pStyle w:val="ad"/>
        <w:spacing w:after="0" w:line="240" w:lineRule="auto"/>
        <w:jc w:val="both"/>
        <w:rPr>
          <w:sz w:val="24"/>
          <w:szCs w:val="24"/>
        </w:rPr>
      </w:pPr>
    </w:p>
    <w:p w:rsidR="007C1750" w:rsidRDefault="007C1750" w:rsidP="007C1750">
      <w:pPr>
        <w:pStyle w:val="ad"/>
        <w:spacing w:after="0" w:line="240" w:lineRule="auto"/>
        <w:jc w:val="both"/>
        <w:rPr>
          <w:sz w:val="24"/>
          <w:szCs w:val="24"/>
        </w:rPr>
      </w:pPr>
    </w:p>
    <w:p w:rsidR="00000000" w:rsidRDefault="00A25406">
      <w:pPr>
        <w:rPr>
          <w:rFonts w:ascii="Times New Roman" w:hAnsi="Times New Roman" w:cs="Times New Roman"/>
          <w:sz w:val="24"/>
          <w:szCs w:val="24"/>
        </w:rPr>
      </w:pPr>
    </w:p>
    <w:p w:rsidR="007C1750" w:rsidRPr="007C1750" w:rsidRDefault="007C1750">
      <w:pPr>
        <w:rPr>
          <w:rFonts w:ascii="Times New Roman" w:hAnsi="Times New Roman" w:cs="Times New Roman"/>
          <w:sz w:val="24"/>
          <w:szCs w:val="24"/>
        </w:rPr>
      </w:pPr>
      <w:r w:rsidRPr="007C1750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940425" cy="8449471"/>
            <wp:effectExtent l="19050" t="0" r="3175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9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1750" w:rsidRPr="007C1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406" w:rsidRDefault="00A25406" w:rsidP="007C1750">
      <w:pPr>
        <w:spacing w:after="0" w:line="240" w:lineRule="auto"/>
      </w:pPr>
      <w:r>
        <w:separator/>
      </w:r>
    </w:p>
  </w:endnote>
  <w:endnote w:type="continuationSeparator" w:id="1">
    <w:p w:rsidR="00A25406" w:rsidRDefault="00A25406" w:rsidP="007C1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406" w:rsidRDefault="00A25406" w:rsidP="007C1750">
      <w:pPr>
        <w:spacing w:after="0" w:line="240" w:lineRule="auto"/>
      </w:pPr>
      <w:r>
        <w:separator/>
      </w:r>
    </w:p>
  </w:footnote>
  <w:footnote w:type="continuationSeparator" w:id="1">
    <w:p w:rsidR="00A25406" w:rsidRDefault="00A25406" w:rsidP="007C17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C58EE"/>
    <w:multiLevelType w:val="hybridMultilevel"/>
    <w:tmpl w:val="D640DC2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2C48D4"/>
    <w:multiLevelType w:val="hybridMultilevel"/>
    <w:tmpl w:val="D8C24C0E"/>
    <w:lvl w:ilvl="0" w:tplc="3FEE1084">
      <w:start w:val="1"/>
      <w:numFmt w:val="upperRoman"/>
      <w:lvlText w:val="%1."/>
      <w:lvlJc w:val="left"/>
      <w:pPr>
        <w:ind w:left="1080" w:hanging="72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B554A2"/>
    <w:multiLevelType w:val="hybridMultilevel"/>
    <w:tmpl w:val="296A0C86"/>
    <w:lvl w:ilvl="0" w:tplc="3202E9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E320B8"/>
    <w:multiLevelType w:val="hybridMultilevel"/>
    <w:tmpl w:val="B6C655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C1750"/>
    <w:rsid w:val="007C1750"/>
    <w:rsid w:val="00A25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1750"/>
    <w:rPr>
      <w:rFonts w:ascii="Times New Roman" w:hAnsi="Times New Roman" w:cs="Times New Roman" w:hint="default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C1750"/>
    <w:rPr>
      <w:color w:val="800080" w:themeColor="followedHyperlink"/>
      <w:u w:val="single"/>
    </w:rPr>
  </w:style>
  <w:style w:type="character" w:styleId="a5">
    <w:name w:val="Emphasis"/>
    <w:basedOn w:val="a0"/>
    <w:uiPriority w:val="20"/>
    <w:qFormat/>
    <w:rsid w:val="007C1750"/>
    <w:rPr>
      <w:rFonts w:ascii="Times New Roman" w:hAnsi="Times New Roman" w:cs="Times New Roman" w:hint="default"/>
      <w:i/>
      <w:iCs/>
    </w:rPr>
  </w:style>
  <w:style w:type="character" w:styleId="a6">
    <w:name w:val="Strong"/>
    <w:basedOn w:val="a0"/>
    <w:uiPriority w:val="22"/>
    <w:qFormat/>
    <w:rsid w:val="007C1750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unhideWhenUsed/>
    <w:rsid w:val="007C1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semiHidden/>
    <w:unhideWhenUsed/>
    <w:rsid w:val="007C1750"/>
    <w:pPr>
      <w:tabs>
        <w:tab w:val="center" w:pos="4677"/>
        <w:tab w:val="right" w:pos="9355"/>
      </w:tabs>
      <w:spacing w:after="0" w:line="240" w:lineRule="auto"/>
    </w:pPr>
    <w:rPr>
      <w:rFonts w:ascii="Tahoma" w:eastAsia="Times New Roman" w:hAnsi="Tahoma" w:cs="Times New Roman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7C1750"/>
    <w:rPr>
      <w:rFonts w:ascii="Tahoma" w:eastAsia="Times New Roman" w:hAnsi="Tahoma" w:cs="Times New Roman"/>
      <w:lang w:eastAsia="en-US"/>
    </w:rPr>
  </w:style>
  <w:style w:type="paragraph" w:styleId="aa">
    <w:name w:val="footer"/>
    <w:basedOn w:val="a"/>
    <w:link w:val="ab"/>
    <w:uiPriority w:val="99"/>
    <w:semiHidden/>
    <w:unhideWhenUsed/>
    <w:rsid w:val="007C1750"/>
    <w:pPr>
      <w:tabs>
        <w:tab w:val="center" w:pos="4677"/>
        <w:tab w:val="right" w:pos="9355"/>
      </w:tabs>
      <w:spacing w:after="0" w:line="240" w:lineRule="auto"/>
    </w:pPr>
    <w:rPr>
      <w:rFonts w:ascii="Tahoma" w:eastAsia="Times New Roman" w:hAnsi="Tahoma" w:cs="Times New Roman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7C1750"/>
    <w:rPr>
      <w:rFonts w:ascii="Tahoma" w:eastAsia="Times New Roman" w:hAnsi="Tahoma" w:cs="Times New Roman"/>
      <w:lang w:eastAsia="en-US"/>
    </w:rPr>
  </w:style>
  <w:style w:type="character" w:customStyle="1" w:styleId="ac">
    <w:name w:val="Абзац списка Знак"/>
    <w:link w:val="ad"/>
    <w:uiPriority w:val="99"/>
    <w:locked/>
    <w:rsid w:val="007C1750"/>
    <w:rPr>
      <w:rFonts w:ascii="Times New Roman" w:hAnsi="Times New Roman" w:cs="Times New Roman"/>
    </w:rPr>
  </w:style>
  <w:style w:type="paragraph" w:styleId="ad">
    <w:name w:val="List Paragraph"/>
    <w:basedOn w:val="a"/>
    <w:link w:val="ac"/>
    <w:uiPriority w:val="99"/>
    <w:qFormat/>
    <w:rsid w:val="007C1750"/>
    <w:pPr>
      <w:ind w:left="720"/>
      <w:contextualSpacing/>
    </w:pPr>
    <w:rPr>
      <w:rFonts w:ascii="Times New Roman" w:hAnsi="Times New Roman" w:cs="Times New Roman"/>
    </w:rPr>
  </w:style>
  <w:style w:type="paragraph" w:customStyle="1" w:styleId="Default">
    <w:name w:val="Default"/>
    <w:uiPriority w:val="99"/>
    <w:rsid w:val="007C17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rsid w:val="007C1750"/>
    <w:pPr>
      <w:spacing w:after="0" w:line="240" w:lineRule="auto"/>
    </w:pPr>
    <w:rPr>
      <w:rFonts w:ascii="Tahoma" w:eastAsia="Times New Roman" w:hAnsi="Tahoma" w:cs="Times New Roman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7C1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C17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6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pi.ru/newrub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7684</Words>
  <Characters>43802</Characters>
  <Application>Microsoft Office Word</Application>
  <DocSecurity>0</DocSecurity>
  <Lines>365</Lines>
  <Paragraphs>102</Paragraphs>
  <ScaleCrop>false</ScaleCrop>
  <Company/>
  <LinksUpToDate>false</LinksUpToDate>
  <CharactersWithSpaces>51384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Марданова</dc:creator>
  <cp:lastModifiedBy>Марданова</cp:lastModifiedBy>
  <cp:revision>2</cp:revision>
  <dcterms:created xsi:type="dcterms:W3CDTF">2020-03-02T10:30:00Z</dcterms:created>
  <dcterms:modified xsi:type="dcterms:W3CDTF">2020-03-02T10:30:00Z</dcterms:modified>
</cp:coreProperties>
</file>